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434C" w14:textId="4F1CF534" w:rsidR="00C01CC6" w:rsidRPr="00AC036D" w:rsidRDefault="00F25CE5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>Kielce, 1</w:t>
      </w:r>
      <w:r w:rsidR="00DD7BE3">
        <w:rPr>
          <w:rFonts w:cstheme="minorHAnsi"/>
          <w:sz w:val="24"/>
          <w:szCs w:val="24"/>
        </w:rPr>
        <w:t>7</w:t>
      </w:r>
      <w:r w:rsidRPr="00DD7BE3">
        <w:rPr>
          <w:rFonts w:cstheme="minorHAnsi"/>
          <w:sz w:val="24"/>
          <w:szCs w:val="24"/>
        </w:rPr>
        <w:t xml:space="preserve"> sierpnia 2023 </w:t>
      </w:r>
      <w:r w:rsidR="00CB3FCC" w:rsidRPr="00DD7BE3">
        <w:rPr>
          <w:rFonts w:cstheme="minorHAnsi"/>
          <w:sz w:val="24"/>
          <w:szCs w:val="24"/>
        </w:rPr>
        <w:t>r.</w:t>
      </w:r>
    </w:p>
    <w:p w14:paraId="03C19B7C" w14:textId="31FE7B5D" w:rsidR="00C01CC6" w:rsidRDefault="00C01CC6" w:rsidP="00C01CC6">
      <w:pPr>
        <w:spacing w:after="0" w:line="276" w:lineRule="auto"/>
        <w:ind w:left="5664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Powiatu w Opatowie</w:t>
      </w:r>
    </w:p>
    <w:p w14:paraId="50C14CEC" w14:textId="5FB382F4" w:rsidR="00C01CC6" w:rsidRDefault="00C01CC6" w:rsidP="00C01CC6">
      <w:pPr>
        <w:spacing w:after="0" w:line="276" w:lineRule="auto"/>
        <w:ind w:left="5664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Powiat Opatowski</w:t>
      </w:r>
    </w:p>
    <w:p w14:paraId="7C14FF9D" w14:textId="7F273A53" w:rsidR="00C01CC6" w:rsidRPr="00C01CC6" w:rsidRDefault="00C01CC6" w:rsidP="00C01CC6">
      <w:pPr>
        <w:spacing w:after="0" w:line="276" w:lineRule="auto"/>
        <w:ind w:left="5664"/>
        <w:contextualSpacing/>
        <w:rPr>
          <w:rFonts w:cstheme="minorHAnsi"/>
          <w:sz w:val="24"/>
          <w:szCs w:val="24"/>
        </w:rPr>
      </w:pPr>
      <w:r w:rsidRPr="00C01CC6">
        <w:rPr>
          <w:rFonts w:cstheme="minorHAnsi"/>
          <w:sz w:val="24"/>
          <w:szCs w:val="24"/>
        </w:rPr>
        <w:t>ul. Henryka Sienkiewicza 17</w:t>
      </w:r>
    </w:p>
    <w:p w14:paraId="2D6D7107" w14:textId="24F7BC49" w:rsidR="00C01CC6" w:rsidRPr="00AC036D" w:rsidRDefault="00C01CC6" w:rsidP="00AC036D">
      <w:pPr>
        <w:spacing w:after="0" w:line="276" w:lineRule="auto"/>
        <w:ind w:left="5664"/>
        <w:contextualSpacing/>
        <w:rPr>
          <w:rFonts w:cstheme="minorHAnsi"/>
          <w:sz w:val="24"/>
          <w:szCs w:val="24"/>
        </w:rPr>
      </w:pPr>
      <w:r w:rsidRPr="00C01CC6">
        <w:rPr>
          <w:rFonts w:cstheme="minorHAnsi"/>
          <w:sz w:val="24"/>
          <w:szCs w:val="24"/>
        </w:rPr>
        <w:t>27 – 500 Opatów</w:t>
      </w:r>
    </w:p>
    <w:p w14:paraId="215E4F11" w14:textId="0E2A5FDC" w:rsidR="00A41D79" w:rsidRDefault="00C01CC6" w:rsidP="00D26E1F">
      <w:pPr>
        <w:spacing w:after="0" w:line="276" w:lineRule="auto"/>
        <w:contextualSpacing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Catan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sp. z o.o.</w:t>
      </w:r>
    </w:p>
    <w:p w14:paraId="27F03CCA" w14:textId="4EEF909C" w:rsidR="00AC036D" w:rsidRPr="00DD7BE3" w:rsidRDefault="00AC036D" w:rsidP="00D26E1F">
      <w:pPr>
        <w:spacing w:after="0" w:line="276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Krystian Szkoda</w:t>
      </w:r>
    </w:p>
    <w:p w14:paraId="2409EA5E" w14:textId="5C6E2AB4" w:rsidR="00A41D79" w:rsidRDefault="00A41D79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 xml:space="preserve">ul. </w:t>
      </w:r>
      <w:r w:rsidR="00C01CC6">
        <w:rPr>
          <w:rFonts w:cstheme="minorHAnsi"/>
          <w:sz w:val="24"/>
          <w:szCs w:val="24"/>
        </w:rPr>
        <w:t>Jagiellońska 49/45</w:t>
      </w:r>
    </w:p>
    <w:p w14:paraId="537DDB1E" w14:textId="006033BC" w:rsidR="00C01CC6" w:rsidRPr="00DD7BE3" w:rsidRDefault="00C01CC6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 – 606 Kielce</w:t>
      </w:r>
    </w:p>
    <w:p w14:paraId="29CA8F1F" w14:textId="2108585A" w:rsidR="00A41D79" w:rsidRPr="00DD7BE3" w:rsidRDefault="00A41D79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>reprezentowan</w:t>
      </w:r>
      <w:r w:rsidR="00AC036D">
        <w:rPr>
          <w:rFonts w:cstheme="minorHAnsi"/>
          <w:sz w:val="24"/>
          <w:szCs w:val="24"/>
        </w:rPr>
        <w:t>i</w:t>
      </w:r>
      <w:r w:rsidRPr="00DD7BE3">
        <w:rPr>
          <w:rFonts w:cstheme="minorHAnsi"/>
          <w:sz w:val="24"/>
          <w:szCs w:val="24"/>
        </w:rPr>
        <w:t xml:space="preserve"> przez Adwokata Michała Sochańskiego</w:t>
      </w:r>
    </w:p>
    <w:p w14:paraId="0FFD47AC" w14:textId="77777777" w:rsidR="00A41D79" w:rsidRPr="00DD7BE3" w:rsidRDefault="00A41D79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>(dane teleadresowe pełnomocnika w stopce pisma)</w:t>
      </w:r>
    </w:p>
    <w:p w14:paraId="3796E1F6" w14:textId="77777777" w:rsidR="00C01CC6" w:rsidRDefault="00C01CC6" w:rsidP="00C01CC6">
      <w:pPr>
        <w:spacing w:after="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673FF42E" w14:textId="1B877B6E" w:rsidR="00C01CC6" w:rsidRDefault="00C01CC6" w:rsidP="00C01CC6">
      <w:pPr>
        <w:spacing w:after="0" w:line="276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ZNAK SPRAWY: OKT-I.0520.1.2023</w:t>
      </w:r>
    </w:p>
    <w:p w14:paraId="3132F102" w14:textId="77777777" w:rsidR="00A41D79" w:rsidRDefault="00A41D79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A82D220" w14:textId="30CC87E2" w:rsidR="00C01CC6" w:rsidRPr="00C01CC6" w:rsidRDefault="00C01CC6" w:rsidP="00C01CC6">
      <w:pPr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01CC6">
        <w:rPr>
          <w:rFonts w:cstheme="minorHAnsi"/>
          <w:b/>
          <w:bCs/>
          <w:sz w:val="24"/>
          <w:szCs w:val="24"/>
        </w:rPr>
        <w:t>ODPOWIEDŹ NA WEZWANIE Z DNIA 2 SIERPNIA 2023 R.</w:t>
      </w:r>
    </w:p>
    <w:p w14:paraId="6D5CCE77" w14:textId="77777777" w:rsidR="00A41D79" w:rsidRPr="00DD7BE3" w:rsidRDefault="00A41D79" w:rsidP="00D26E1F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5C191ED8" w14:textId="65DC2490" w:rsidR="00372AD9" w:rsidRDefault="00C01CC6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Uprzejmie informuję, że spółka </w:t>
      </w:r>
      <w:proofErr w:type="spellStart"/>
      <w:r>
        <w:rPr>
          <w:rFonts w:cstheme="minorHAnsi"/>
          <w:sz w:val="24"/>
          <w:szCs w:val="24"/>
        </w:rPr>
        <w:t>Catan</w:t>
      </w:r>
      <w:proofErr w:type="spellEnd"/>
      <w:r>
        <w:rPr>
          <w:rFonts w:cstheme="minorHAnsi"/>
          <w:sz w:val="24"/>
          <w:szCs w:val="24"/>
        </w:rPr>
        <w:t xml:space="preserve"> sp. z o.o. oraz Pan Krystian Szkoda, powierzyli mi prowadzenie sprawy, w związku z wezwaniem z dnia 2 sierpnia 2023 r., a skierowanym do w/w podmiotów, przez </w:t>
      </w:r>
      <w:r w:rsidR="0050460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tarostę, </w:t>
      </w:r>
      <w:r w:rsidR="0050460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icestarostę oraz </w:t>
      </w:r>
      <w:r w:rsidR="0050460B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złonków Zarządu Powiatu w Opatowie. Wskazane wezwanie oraz roszczenia w nim podniesione są bezpodstawne i jako takie nie mogą zostać zrealizowane, przez moich Mocodawców. </w:t>
      </w:r>
    </w:p>
    <w:p w14:paraId="51FE755A" w14:textId="42F20A12" w:rsidR="00AC036D" w:rsidRDefault="00C01CC6" w:rsidP="00AC036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W pierwszej kolejności wskazać należy, że reprezentowana przeze mnie spółka, jako wydawca oraz jej redaktor naczelny – Krystian Szkoda, w spornym artykule przedstawili stan faktyczny zgodny z prawdą, co w istocie zamyka jakąkolwiek dalszą dyskusję, w zakresie </w:t>
      </w:r>
      <w:r w:rsidR="004B0526">
        <w:rPr>
          <w:rFonts w:cstheme="minorHAnsi"/>
          <w:sz w:val="24"/>
          <w:szCs w:val="24"/>
        </w:rPr>
        <w:t>jakiegokolwiek</w:t>
      </w:r>
      <w:r>
        <w:rPr>
          <w:rFonts w:cstheme="minorHAnsi"/>
          <w:sz w:val="24"/>
          <w:szCs w:val="24"/>
        </w:rPr>
        <w:t xml:space="preserve"> </w:t>
      </w:r>
      <w:r w:rsidR="004B0526">
        <w:rPr>
          <w:rFonts w:cstheme="minorHAnsi"/>
          <w:sz w:val="24"/>
          <w:szCs w:val="24"/>
        </w:rPr>
        <w:t>naruszenia</w:t>
      </w:r>
      <w:r>
        <w:rPr>
          <w:rFonts w:cstheme="minorHAnsi"/>
          <w:sz w:val="24"/>
          <w:szCs w:val="24"/>
        </w:rPr>
        <w:t xml:space="preserve"> czyjegokolwiek dobra osobistego. Żaden artykuł czy stanowisko nie będzie </w:t>
      </w:r>
      <w:r w:rsidR="004B0526">
        <w:rPr>
          <w:rFonts w:cstheme="minorHAnsi"/>
          <w:sz w:val="24"/>
          <w:szCs w:val="24"/>
        </w:rPr>
        <w:t>mogło</w:t>
      </w:r>
      <w:r>
        <w:rPr>
          <w:rFonts w:cstheme="minorHAnsi"/>
          <w:sz w:val="24"/>
          <w:szCs w:val="24"/>
        </w:rPr>
        <w:t xml:space="preserve"> bowiem, w </w:t>
      </w:r>
      <w:r w:rsidR="004B0526">
        <w:rPr>
          <w:rFonts w:cstheme="minorHAnsi"/>
          <w:sz w:val="24"/>
          <w:szCs w:val="24"/>
        </w:rPr>
        <w:t>świetle</w:t>
      </w:r>
      <w:r>
        <w:rPr>
          <w:rFonts w:cstheme="minorHAnsi"/>
          <w:sz w:val="24"/>
          <w:szCs w:val="24"/>
        </w:rPr>
        <w:t xml:space="preserve"> obowiązujących przepisów </w:t>
      </w:r>
      <w:r w:rsidR="004B0526">
        <w:rPr>
          <w:rFonts w:cstheme="minorHAnsi"/>
          <w:sz w:val="24"/>
          <w:szCs w:val="24"/>
        </w:rPr>
        <w:t xml:space="preserve">prawa </w:t>
      </w:r>
      <w:r>
        <w:rPr>
          <w:rFonts w:cstheme="minorHAnsi"/>
          <w:sz w:val="24"/>
          <w:szCs w:val="24"/>
        </w:rPr>
        <w:t xml:space="preserve">oraz orzecznictwa, uznane za naruszające dobra osobiste, o ile treści zawarte w tym artykule czy </w:t>
      </w:r>
      <w:r w:rsidR="004B0526">
        <w:rPr>
          <w:rFonts w:cstheme="minorHAnsi"/>
          <w:sz w:val="24"/>
          <w:szCs w:val="24"/>
        </w:rPr>
        <w:t>stanowisku</w:t>
      </w:r>
      <w:r>
        <w:rPr>
          <w:rFonts w:cstheme="minorHAnsi"/>
          <w:sz w:val="24"/>
          <w:szCs w:val="24"/>
        </w:rPr>
        <w:t xml:space="preserve">, są </w:t>
      </w:r>
      <w:r w:rsidR="004B0526">
        <w:rPr>
          <w:rFonts w:cstheme="minorHAnsi"/>
          <w:sz w:val="24"/>
          <w:szCs w:val="24"/>
        </w:rPr>
        <w:t>prawdziwe</w:t>
      </w:r>
      <w:r>
        <w:rPr>
          <w:rFonts w:cstheme="minorHAnsi"/>
          <w:sz w:val="24"/>
          <w:szCs w:val="24"/>
        </w:rPr>
        <w:t xml:space="preserve">. W </w:t>
      </w:r>
      <w:r w:rsidR="004B0526">
        <w:rPr>
          <w:rFonts w:cstheme="minorHAnsi"/>
          <w:sz w:val="24"/>
          <w:szCs w:val="24"/>
        </w:rPr>
        <w:t>przedmiotowym</w:t>
      </w:r>
      <w:r>
        <w:rPr>
          <w:rFonts w:cstheme="minorHAnsi"/>
          <w:sz w:val="24"/>
          <w:szCs w:val="24"/>
        </w:rPr>
        <w:t xml:space="preserve"> przypadku </w:t>
      </w:r>
      <w:r w:rsidR="004B0526">
        <w:rPr>
          <w:rFonts w:cstheme="minorHAnsi"/>
          <w:sz w:val="24"/>
          <w:szCs w:val="24"/>
        </w:rPr>
        <w:t>nie</w:t>
      </w:r>
      <w:r>
        <w:rPr>
          <w:rFonts w:cstheme="minorHAnsi"/>
          <w:sz w:val="24"/>
          <w:szCs w:val="24"/>
        </w:rPr>
        <w:t xml:space="preserve"> ma wątpliwości, że starosta – Pan Tomasz Staniek, opublikował na swoim </w:t>
      </w:r>
      <w:r w:rsidR="004B0526">
        <w:rPr>
          <w:rFonts w:cstheme="minorHAnsi"/>
          <w:sz w:val="24"/>
          <w:szCs w:val="24"/>
        </w:rPr>
        <w:t xml:space="preserve">profilu, w ramach portalu Facebook, post opatrzony zdjęciem, z którego usunięto określone osoby (w stosunku do oryginalnej wersji zdjęcia, na której widniały </w:t>
      </w:r>
      <w:r w:rsidR="0050460B">
        <w:rPr>
          <w:rFonts w:cstheme="minorHAnsi"/>
          <w:sz w:val="24"/>
          <w:szCs w:val="24"/>
        </w:rPr>
        <w:t xml:space="preserve">dodatkowo </w:t>
      </w:r>
      <w:r w:rsidR="004B0526">
        <w:rPr>
          <w:rFonts w:cstheme="minorHAnsi"/>
          <w:sz w:val="24"/>
          <w:szCs w:val="24"/>
        </w:rPr>
        <w:t xml:space="preserve">osoby Andrzeja Grządziela i Wojciecha Zdyb). Potwierdzenie tego faktu, w spornym artykule, z przyczyn oczywistych niewygodne dla starosty – Pana Tomasza Staniek, nie może być zatem rozpatrywane, w kontekście jakiegokolwiek naruszenia dóbr osobistych. Wobec oczywistego faktu usunięcia konkretnych osób, z rzeczonego zdjęcia, brak było również podstaw, do jakiegokolwiek konsultowania treści artykułu, z osobami zainteresowanymi, w tym ze starostą – Panem Tomaszem Staniek. </w:t>
      </w:r>
      <w:r w:rsidR="00AC036D">
        <w:rPr>
          <w:rFonts w:cstheme="minorHAnsi"/>
          <w:sz w:val="24"/>
          <w:szCs w:val="24"/>
        </w:rPr>
        <w:t xml:space="preserve">Nie można zatem </w:t>
      </w:r>
      <w:r w:rsidR="00AC036D">
        <w:rPr>
          <w:rFonts w:cstheme="minorHAnsi"/>
          <w:sz w:val="24"/>
          <w:szCs w:val="24"/>
        </w:rPr>
        <w:lastRenderedPageBreak/>
        <w:t xml:space="preserve">twierdzić, że konstruując rzeczony artykuł, nie dochowano należytej staranności. Faktem jest nieuzasadniona modyfikacja zdjęcia, przez </w:t>
      </w:r>
      <w:r w:rsidR="00AC036D">
        <w:rPr>
          <w:rFonts w:cstheme="minorHAnsi"/>
          <w:sz w:val="24"/>
          <w:szCs w:val="24"/>
        </w:rPr>
        <w:t>starost</w:t>
      </w:r>
      <w:r w:rsidR="00AC036D">
        <w:rPr>
          <w:rFonts w:cstheme="minorHAnsi"/>
          <w:sz w:val="24"/>
          <w:szCs w:val="24"/>
        </w:rPr>
        <w:t>ę</w:t>
      </w:r>
      <w:r w:rsidR="00AC036D">
        <w:rPr>
          <w:rFonts w:cstheme="minorHAnsi"/>
          <w:sz w:val="24"/>
          <w:szCs w:val="24"/>
        </w:rPr>
        <w:t xml:space="preserve"> – Pan</w:t>
      </w:r>
      <w:r w:rsidR="00AC036D">
        <w:rPr>
          <w:rFonts w:cstheme="minorHAnsi"/>
          <w:sz w:val="24"/>
          <w:szCs w:val="24"/>
        </w:rPr>
        <w:t>a</w:t>
      </w:r>
      <w:r w:rsidR="00AC036D">
        <w:rPr>
          <w:rFonts w:cstheme="minorHAnsi"/>
          <w:sz w:val="24"/>
          <w:szCs w:val="24"/>
        </w:rPr>
        <w:t xml:space="preserve"> Tomasz</w:t>
      </w:r>
      <w:r w:rsidR="00AC036D">
        <w:rPr>
          <w:rFonts w:cstheme="minorHAnsi"/>
          <w:sz w:val="24"/>
          <w:szCs w:val="24"/>
        </w:rPr>
        <w:t>a</w:t>
      </w:r>
      <w:r w:rsidR="00AC036D">
        <w:rPr>
          <w:rFonts w:cstheme="minorHAnsi"/>
          <w:sz w:val="24"/>
          <w:szCs w:val="24"/>
        </w:rPr>
        <w:t xml:space="preserve"> Staniek</w:t>
      </w:r>
      <w:r w:rsidR="00AC036D">
        <w:rPr>
          <w:rFonts w:cstheme="minorHAnsi"/>
          <w:sz w:val="24"/>
          <w:szCs w:val="24"/>
        </w:rPr>
        <w:t xml:space="preserve"> i jako taki fakt, modyfikacja ta nie wymaga komentarza. </w:t>
      </w:r>
      <w:r w:rsidR="00AC036D">
        <w:rPr>
          <w:rFonts w:cstheme="minorHAnsi"/>
          <w:sz w:val="24"/>
          <w:szCs w:val="24"/>
        </w:rPr>
        <w:t>Niemniej jednak, nic nie stoi na przeszkodzie, aby starosta – Pan Tomasz Staniek</w:t>
      </w:r>
      <w:r w:rsidR="00AC036D">
        <w:rPr>
          <w:rFonts w:cstheme="minorHAnsi"/>
          <w:sz w:val="24"/>
          <w:szCs w:val="24"/>
        </w:rPr>
        <w:t>,</w:t>
      </w:r>
      <w:r w:rsidR="00AC036D">
        <w:rPr>
          <w:rFonts w:cstheme="minorHAnsi"/>
          <w:sz w:val="24"/>
          <w:szCs w:val="24"/>
        </w:rPr>
        <w:t xml:space="preserve"> </w:t>
      </w:r>
      <w:r w:rsidR="00AC036D">
        <w:rPr>
          <w:rFonts w:cstheme="minorHAnsi"/>
          <w:sz w:val="24"/>
          <w:szCs w:val="24"/>
        </w:rPr>
        <w:t xml:space="preserve">w sposób racjonalny i wyczerpujący </w:t>
      </w:r>
      <w:r w:rsidR="00AC036D">
        <w:rPr>
          <w:rFonts w:cstheme="minorHAnsi"/>
          <w:sz w:val="24"/>
          <w:szCs w:val="24"/>
        </w:rPr>
        <w:t xml:space="preserve">wyjaśnił, dlaczego </w:t>
      </w:r>
      <w:r w:rsidR="0050460B">
        <w:rPr>
          <w:rFonts w:cstheme="minorHAnsi"/>
          <w:sz w:val="24"/>
          <w:szCs w:val="24"/>
        </w:rPr>
        <w:br/>
      </w:r>
      <w:r w:rsidR="00AC036D">
        <w:rPr>
          <w:rFonts w:cstheme="minorHAnsi"/>
          <w:sz w:val="24"/>
          <w:szCs w:val="24"/>
        </w:rPr>
        <w:t>i</w:t>
      </w:r>
      <w:r w:rsidR="0050460B">
        <w:rPr>
          <w:rFonts w:cstheme="minorHAnsi"/>
          <w:sz w:val="24"/>
          <w:szCs w:val="24"/>
        </w:rPr>
        <w:t xml:space="preserve"> </w:t>
      </w:r>
      <w:r w:rsidR="00AC036D">
        <w:rPr>
          <w:rFonts w:cstheme="minorHAnsi"/>
          <w:sz w:val="24"/>
          <w:szCs w:val="24"/>
        </w:rPr>
        <w:t xml:space="preserve">w jakim celu dokonał modyfikacji rzeczonego zdjęcia i usunął z niego osoby, które nie podzielają jego politycznych poglądów. </w:t>
      </w:r>
      <w:r w:rsidR="00AC036D">
        <w:rPr>
          <w:rFonts w:cstheme="minorHAnsi"/>
          <w:sz w:val="24"/>
          <w:szCs w:val="24"/>
        </w:rPr>
        <w:t>Reprezentowane przeze mnie podmioty, jak i lokalna społeczność</w:t>
      </w:r>
      <w:r w:rsidR="00DB7F6A">
        <w:rPr>
          <w:rFonts w:cstheme="minorHAnsi"/>
          <w:sz w:val="24"/>
          <w:szCs w:val="24"/>
        </w:rPr>
        <w:t>, która dopiero ze spornego artykułu dowiedziała się o działaniach Starosty,</w:t>
      </w:r>
      <w:r w:rsidR="00AC036D">
        <w:rPr>
          <w:rFonts w:cstheme="minorHAnsi"/>
          <w:sz w:val="24"/>
          <w:szCs w:val="24"/>
        </w:rPr>
        <w:t xml:space="preserve"> oczekują odpowiedzi na pytanie o to, jaki cel przyświecał </w:t>
      </w:r>
      <w:r w:rsidR="00DB7F6A">
        <w:rPr>
          <w:rFonts w:cstheme="minorHAnsi"/>
          <w:sz w:val="24"/>
          <w:szCs w:val="24"/>
        </w:rPr>
        <w:t>S</w:t>
      </w:r>
      <w:r w:rsidR="00AC036D">
        <w:rPr>
          <w:rFonts w:cstheme="minorHAnsi"/>
          <w:sz w:val="24"/>
          <w:szCs w:val="24"/>
        </w:rPr>
        <w:t>taro</w:t>
      </w:r>
      <w:r w:rsidR="00AC036D">
        <w:rPr>
          <w:rFonts w:cstheme="minorHAnsi"/>
          <w:sz w:val="24"/>
          <w:szCs w:val="24"/>
        </w:rPr>
        <w:t xml:space="preserve">ście, kiedy </w:t>
      </w:r>
      <w:r w:rsidR="00DB7F6A">
        <w:rPr>
          <w:rFonts w:cstheme="minorHAnsi"/>
          <w:sz w:val="24"/>
          <w:szCs w:val="24"/>
        </w:rPr>
        <w:t xml:space="preserve">na swój specyficzny sposób, </w:t>
      </w:r>
      <w:r w:rsidR="00AC036D">
        <w:rPr>
          <w:rFonts w:cstheme="minorHAnsi"/>
          <w:sz w:val="24"/>
          <w:szCs w:val="24"/>
        </w:rPr>
        <w:t xml:space="preserve">kreował </w:t>
      </w:r>
      <w:r w:rsidR="00DB7F6A">
        <w:rPr>
          <w:rFonts w:cstheme="minorHAnsi"/>
          <w:sz w:val="24"/>
          <w:szCs w:val="24"/>
        </w:rPr>
        <w:t>rzeczywistość</w:t>
      </w:r>
      <w:r w:rsidR="00AC036D">
        <w:rPr>
          <w:rFonts w:cstheme="minorHAnsi"/>
          <w:sz w:val="24"/>
          <w:szCs w:val="24"/>
        </w:rPr>
        <w:t xml:space="preserve">. </w:t>
      </w:r>
      <w:r w:rsidR="00DB7F6A">
        <w:rPr>
          <w:rFonts w:cstheme="minorHAnsi"/>
          <w:sz w:val="24"/>
          <w:szCs w:val="24"/>
        </w:rPr>
        <w:t xml:space="preserve">Pomimo bowiem skierowania wobec reprezentowanych przeze mnie podmiotów szeregu roszczeń, do dnia dzisiejszego osoby zainteresowane, nie zajęły merytorycznego stanowiska odnośnie podstaw i celów usunięcia określonych osób, ze wspólnego zdjęcia. </w:t>
      </w:r>
      <w:r w:rsidR="00A1174B">
        <w:rPr>
          <w:rFonts w:cstheme="minorHAnsi"/>
          <w:sz w:val="24"/>
          <w:szCs w:val="24"/>
        </w:rPr>
        <w:t>W samy wezwaniu</w:t>
      </w:r>
      <w:r w:rsidR="0050460B">
        <w:rPr>
          <w:rFonts w:cstheme="minorHAnsi"/>
          <w:sz w:val="24"/>
          <w:szCs w:val="24"/>
        </w:rPr>
        <w:t xml:space="preserve"> natomiast</w:t>
      </w:r>
      <w:r w:rsidR="00A1174B">
        <w:rPr>
          <w:rFonts w:cstheme="minorHAnsi"/>
          <w:sz w:val="24"/>
          <w:szCs w:val="24"/>
        </w:rPr>
        <w:t>, jego autorzy powołują się na fakt zawarcia w artykule wielu nieprawdziwych faktów i nieścisłości, przy czym merytorycznie nie wskazują, nawet na jedną z nich.</w:t>
      </w:r>
    </w:p>
    <w:p w14:paraId="60E7C1C8" w14:textId="77777777" w:rsidR="00AC036D" w:rsidRDefault="00AC036D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5EA9AA6A" w14:textId="7CA985D0" w:rsidR="00C01CC6" w:rsidRDefault="00AC036D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Uprzedzając ewentualne zarzuty i w tym zakresie, n</w:t>
      </w:r>
      <w:r w:rsidR="004B0526">
        <w:rPr>
          <w:rFonts w:cstheme="minorHAnsi"/>
          <w:sz w:val="24"/>
          <w:szCs w:val="24"/>
        </w:rPr>
        <w:t xml:space="preserve">ie może być uznane za </w:t>
      </w:r>
      <w:r w:rsidR="00A1174B">
        <w:rPr>
          <w:rFonts w:cstheme="minorHAnsi"/>
          <w:sz w:val="24"/>
          <w:szCs w:val="24"/>
        </w:rPr>
        <w:t>naruszające</w:t>
      </w:r>
      <w:r w:rsidR="004B0526">
        <w:rPr>
          <w:rFonts w:cstheme="minorHAnsi"/>
          <w:sz w:val="24"/>
          <w:szCs w:val="24"/>
        </w:rPr>
        <w:t xml:space="preserve"> dobra osobiste jakiejkolwiek osoby, zacytowanie w rzeczonym artykule stanowiska </w:t>
      </w:r>
      <w:r w:rsidR="004B0526">
        <w:rPr>
          <w:rFonts w:cstheme="minorHAnsi"/>
          <w:sz w:val="24"/>
          <w:szCs w:val="24"/>
        </w:rPr>
        <w:t>Andrzeja Grządziela</w:t>
      </w:r>
      <w:r w:rsidR="004B0526">
        <w:rPr>
          <w:rFonts w:cstheme="minorHAnsi"/>
          <w:sz w:val="24"/>
          <w:szCs w:val="24"/>
        </w:rPr>
        <w:t xml:space="preserve">, który w swoim komentarzu stwierdził fakt </w:t>
      </w:r>
      <w:r w:rsidR="00AE1265">
        <w:rPr>
          <w:rFonts w:cstheme="minorHAnsi"/>
          <w:sz w:val="24"/>
          <w:szCs w:val="24"/>
        </w:rPr>
        <w:t xml:space="preserve">„wykadrowania” zdjęcia. </w:t>
      </w:r>
    </w:p>
    <w:p w14:paraId="37F2F00B" w14:textId="77777777" w:rsidR="00AE1265" w:rsidRDefault="00AE1265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B682262" w14:textId="0F7B5F2E" w:rsidR="00AE1265" w:rsidRDefault="00AE1265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Odnosząc się z kolei do zamieszczonego w artykule zdjęcia i jego nieuprawnionej oceny, jakoby przedstawiało Starostę – Tomasza Staniek i Wicestarostę – Małgorzatę </w:t>
      </w:r>
      <w:proofErr w:type="spellStart"/>
      <w:r>
        <w:rPr>
          <w:rFonts w:cstheme="minorHAnsi"/>
          <w:sz w:val="24"/>
          <w:szCs w:val="24"/>
        </w:rPr>
        <w:t>Jalowską</w:t>
      </w:r>
      <w:proofErr w:type="spellEnd"/>
      <w:r>
        <w:rPr>
          <w:rFonts w:cstheme="minorHAnsi"/>
          <w:sz w:val="24"/>
          <w:szCs w:val="24"/>
        </w:rPr>
        <w:t>, niejako „wychodzących z czeluści</w:t>
      </w:r>
      <w:r w:rsidR="00DB7F6A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, to wskazać należy, że taka ocena jest wyłącznie subiektywna, a ciemny kolor tła zdjęcia wynika z technicznej </w:t>
      </w:r>
      <w:r w:rsidR="00AC036D">
        <w:rPr>
          <w:rFonts w:cstheme="minorHAnsi"/>
          <w:sz w:val="24"/>
          <w:szCs w:val="24"/>
        </w:rPr>
        <w:t>konieczności</w:t>
      </w:r>
      <w:r>
        <w:rPr>
          <w:rFonts w:cstheme="minorHAnsi"/>
          <w:sz w:val="24"/>
          <w:szCs w:val="24"/>
        </w:rPr>
        <w:t xml:space="preserve"> jego </w:t>
      </w:r>
      <w:r w:rsidR="0050460B">
        <w:rPr>
          <w:rFonts w:cstheme="minorHAnsi"/>
          <w:sz w:val="24"/>
          <w:szCs w:val="24"/>
        </w:rPr>
        <w:t>obróbki</w:t>
      </w:r>
      <w:r>
        <w:rPr>
          <w:rFonts w:cstheme="minorHAnsi"/>
          <w:sz w:val="24"/>
          <w:szCs w:val="24"/>
        </w:rPr>
        <w:t xml:space="preserve">. Taki kolor tła jest bowiem </w:t>
      </w:r>
      <w:r w:rsidR="00AC036D">
        <w:rPr>
          <w:rFonts w:cstheme="minorHAnsi"/>
          <w:sz w:val="24"/>
          <w:szCs w:val="24"/>
        </w:rPr>
        <w:t>naturalnym</w:t>
      </w:r>
      <w:r>
        <w:rPr>
          <w:rFonts w:cstheme="minorHAnsi"/>
          <w:sz w:val="24"/>
          <w:szCs w:val="24"/>
        </w:rPr>
        <w:t xml:space="preserve"> efektem </w:t>
      </w:r>
      <w:r w:rsidR="00DB7F6A">
        <w:rPr>
          <w:rFonts w:cstheme="minorHAnsi"/>
          <w:sz w:val="24"/>
          <w:szCs w:val="24"/>
        </w:rPr>
        <w:t xml:space="preserve">takiej techniki </w:t>
      </w:r>
      <w:r>
        <w:rPr>
          <w:rFonts w:cstheme="minorHAnsi"/>
          <w:sz w:val="24"/>
          <w:szCs w:val="24"/>
        </w:rPr>
        <w:t>obróbki zdjęcia. Co jednak najważniejsze, same postaci</w:t>
      </w:r>
      <w:r w:rsidR="0050460B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czy ich </w:t>
      </w:r>
      <w:r w:rsidR="00AC036D">
        <w:rPr>
          <w:rFonts w:cstheme="minorHAnsi"/>
          <w:sz w:val="24"/>
          <w:szCs w:val="24"/>
        </w:rPr>
        <w:t>oblicza</w:t>
      </w:r>
      <w:r w:rsidR="0050460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przedstawione są dokładnie </w:t>
      </w:r>
      <w:r w:rsidR="00DB7F6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taki sposób, w jaki w tym konkretnym czasie i miejscu wyglądały. Taka okoliczności zatem również nie może być potraktowana, jako </w:t>
      </w:r>
      <w:r w:rsidR="00AC036D">
        <w:rPr>
          <w:rFonts w:cstheme="minorHAnsi"/>
          <w:sz w:val="24"/>
          <w:szCs w:val="24"/>
        </w:rPr>
        <w:t>naruszająca</w:t>
      </w:r>
      <w:r>
        <w:rPr>
          <w:rFonts w:cstheme="minorHAnsi"/>
          <w:sz w:val="24"/>
          <w:szCs w:val="24"/>
        </w:rPr>
        <w:t xml:space="preserve"> czyjekolwiek dobra osobiste. </w:t>
      </w:r>
    </w:p>
    <w:p w14:paraId="10FB46E8" w14:textId="77777777" w:rsidR="00DB7F6A" w:rsidRDefault="00DB7F6A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A6AECF6" w14:textId="0A7C822B" w:rsidR="0050460B" w:rsidRDefault="00DB7F6A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Finalnie wskazać należy, </w:t>
      </w:r>
      <w:r w:rsidR="00A1174B">
        <w:rPr>
          <w:rFonts w:cstheme="minorHAnsi"/>
          <w:sz w:val="24"/>
          <w:szCs w:val="24"/>
        </w:rPr>
        <w:t xml:space="preserve">odnośnie drugiego ze spornych artykułów, że i ten nie zawiera żadnych informacji, które mogłoby zostać uznane, za naruszające </w:t>
      </w:r>
      <w:r w:rsidR="00D91176">
        <w:rPr>
          <w:rFonts w:cstheme="minorHAnsi"/>
          <w:sz w:val="24"/>
          <w:szCs w:val="24"/>
        </w:rPr>
        <w:t xml:space="preserve">czyjekolwiek </w:t>
      </w:r>
      <w:r w:rsidR="00A1174B">
        <w:rPr>
          <w:rFonts w:cstheme="minorHAnsi"/>
          <w:sz w:val="24"/>
          <w:szCs w:val="24"/>
        </w:rPr>
        <w:t>dobra osobiste.</w:t>
      </w:r>
      <w:r>
        <w:rPr>
          <w:rFonts w:cstheme="minorHAnsi"/>
          <w:sz w:val="24"/>
          <w:szCs w:val="24"/>
        </w:rPr>
        <w:t xml:space="preserve"> </w:t>
      </w:r>
      <w:r w:rsidR="00D91176">
        <w:rPr>
          <w:rFonts w:cstheme="minorHAnsi"/>
          <w:sz w:val="24"/>
          <w:szCs w:val="24"/>
        </w:rPr>
        <w:t xml:space="preserve">Rzeczony artykuł nie zawiera również żadnych informacji, które w jakikolwiek sposób byłyby nierzetelne czy nieprawdziwe. </w:t>
      </w:r>
      <w:r w:rsidR="00B82C00">
        <w:rPr>
          <w:rFonts w:cstheme="minorHAnsi"/>
          <w:sz w:val="24"/>
          <w:szCs w:val="24"/>
        </w:rPr>
        <w:t xml:space="preserve">Należy w tym miejscu przypomnieć, że postępowanie karne wytoczone określonym osobom </w:t>
      </w:r>
      <w:r w:rsidR="0050460B">
        <w:rPr>
          <w:rFonts w:cstheme="minorHAnsi"/>
          <w:sz w:val="24"/>
          <w:szCs w:val="24"/>
        </w:rPr>
        <w:t xml:space="preserve">przez odpowiednie Stowarzyszenie, </w:t>
      </w:r>
      <w:r w:rsidR="00B82C00">
        <w:rPr>
          <w:rFonts w:cstheme="minorHAnsi"/>
          <w:sz w:val="24"/>
          <w:szCs w:val="24"/>
        </w:rPr>
        <w:t xml:space="preserve">zakończyło się ugodą i podpisaniem porozumienia, na podstawie którego osoby te miały złożyć oświadczenia w odpowiedniej treści i formie.  </w:t>
      </w:r>
      <w:r w:rsidR="00A1174B">
        <w:rPr>
          <w:rFonts w:cstheme="minorHAnsi"/>
          <w:sz w:val="24"/>
          <w:szCs w:val="24"/>
        </w:rPr>
        <w:t xml:space="preserve">Jest przy tym oczywiste, co wynika </w:t>
      </w:r>
      <w:r w:rsidR="0050460B">
        <w:rPr>
          <w:rFonts w:cstheme="minorHAnsi"/>
          <w:sz w:val="24"/>
          <w:szCs w:val="24"/>
        </w:rPr>
        <w:br/>
      </w:r>
      <w:r w:rsidR="00A1174B">
        <w:rPr>
          <w:rFonts w:cstheme="minorHAnsi"/>
          <w:sz w:val="24"/>
          <w:szCs w:val="24"/>
        </w:rPr>
        <w:t xml:space="preserve">z zasad logiki i doświadczenia życiowego, że </w:t>
      </w:r>
      <w:r w:rsidR="00D91176">
        <w:rPr>
          <w:rFonts w:cstheme="minorHAnsi"/>
          <w:sz w:val="24"/>
          <w:szCs w:val="24"/>
        </w:rPr>
        <w:t xml:space="preserve">nikt nie decyduje się na zawarcie ugody </w:t>
      </w:r>
      <w:r w:rsidR="0050460B">
        <w:rPr>
          <w:rFonts w:cstheme="minorHAnsi"/>
          <w:sz w:val="24"/>
          <w:szCs w:val="24"/>
        </w:rPr>
        <w:br/>
      </w:r>
      <w:r w:rsidR="00D91176">
        <w:rPr>
          <w:rFonts w:cstheme="minorHAnsi"/>
          <w:sz w:val="24"/>
          <w:szCs w:val="24"/>
        </w:rPr>
        <w:t xml:space="preserve">i publikację przeprosin za wypowiedziane słowa w </w:t>
      </w:r>
      <w:r w:rsidR="00B82C00">
        <w:rPr>
          <w:rFonts w:cstheme="minorHAnsi"/>
          <w:sz w:val="24"/>
          <w:szCs w:val="24"/>
        </w:rPr>
        <w:t>sytuacji, w</w:t>
      </w:r>
      <w:r w:rsidR="00D91176">
        <w:rPr>
          <w:rFonts w:cstheme="minorHAnsi"/>
          <w:sz w:val="24"/>
          <w:szCs w:val="24"/>
        </w:rPr>
        <w:t xml:space="preserve"> </w:t>
      </w:r>
      <w:r w:rsidR="00B82C00">
        <w:rPr>
          <w:rFonts w:cstheme="minorHAnsi"/>
          <w:sz w:val="24"/>
          <w:szCs w:val="24"/>
        </w:rPr>
        <w:t>której wypowiadane stanowiska</w:t>
      </w:r>
      <w:r w:rsidR="00D91176">
        <w:rPr>
          <w:rFonts w:cstheme="minorHAnsi"/>
          <w:sz w:val="24"/>
          <w:szCs w:val="24"/>
        </w:rPr>
        <w:t xml:space="preserve"> są </w:t>
      </w:r>
      <w:r w:rsidR="00B82C00">
        <w:rPr>
          <w:rFonts w:cstheme="minorHAnsi"/>
          <w:sz w:val="24"/>
          <w:szCs w:val="24"/>
        </w:rPr>
        <w:t>prawdziwe</w:t>
      </w:r>
      <w:r w:rsidR="00D91176">
        <w:rPr>
          <w:rFonts w:cstheme="minorHAnsi"/>
          <w:sz w:val="24"/>
          <w:szCs w:val="24"/>
        </w:rPr>
        <w:t xml:space="preserve">. </w:t>
      </w:r>
      <w:r w:rsidR="00B82C00">
        <w:rPr>
          <w:rFonts w:cstheme="minorHAnsi"/>
          <w:sz w:val="24"/>
          <w:szCs w:val="24"/>
        </w:rPr>
        <w:t>Wszakże,</w:t>
      </w:r>
      <w:r w:rsidR="00D91176">
        <w:rPr>
          <w:rFonts w:cstheme="minorHAnsi"/>
          <w:sz w:val="24"/>
          <w:szCs w:val="24"/>
        </w:rPr>
        <w:t xml:space="preserve"> z </w:t>
      </w:r>
      <w:r w:rsidR="00B82C00">
        <w:rPr>
          <w:rFonts w:cstheme="minorHAnsi"/>
          <w:sz w:val="24"/>
          <w:szCs w:val="24"/>
        </w:rPr>
        <w:t>treści</w:t>
      </w:r>
      <w:r w:rsidR="00D91176">
        <w:rPr>
          <w:rFonts w:cstheme="minorHAnsi"/>
          <w:sz w:val="24"/>
          <w:szCs w:val="24"/>
        </w:rPr>
        <w:t xml:space="preserve"> </w:t>
      </w:r>
      <w:r w:rsidR="00B82C00">
        <w:rPr>
          <w:rFonts w:cstheme="minorHAnsi"/>
          <w:sz w:val="24"/>
          <w:szCs w:val="24"/>
        </w:rPr>
        <w:t xml:space="preserve">oświadczenia/przeprosin </w:t>
      </w:r>
      <w:r w:rsidR="00D91176">
        <w:rPr>
          <w:rFonts w:cstheme="minorHAnsi"/>
          <w:sz w:val="24"/>
          <w:szCs w:val="24"/>
        </w:rPr>
        <w:t xml:space="preserve">wynika wprost, że oskarżeni </w:t>
      </w:r>
      <w:r w:rsidR="00B82C00">
        <w:rPr>
          <w:rFonts w:cstheme="minorHAnsi"/>
          <w:sz w:val="24"/>
          <w:szCs w:val="24"/>
        </w:rPr>
        <w:t>Tomasz</w:t>
      </w:r>
      <w:r w:rsidR="00D91176">
        <w:rPr>
          <w:rFonts w:cstheme="minorHAnsi"/>
          <w:sz w:val="24"/>
          <w:szCs w:val="24"/>
        </w:rPr>
        <w:t xml:space="preserve"> Staniek, Małgorzata </w:t>
      </w:r>
      <w:proofErr w:type="spellStart"/>
      <w:r w:rsidR="00D91176">
        <w:rPr>
          <w:rFonts w:cstheme="minorHAnsi"/>
          <w:sz w:val="24"/>
          <w:szCs w:val="24"/>
        </w:rPr>
        <w:t>Jalowska</w:t>
      </w:r>
      <w:proofErr w:type="spellEnd"/>
      <w:r w:rsidR="00D91176">
        <w:rPr>
          <w:rFonts w:cstheme="minorHAnsi"/>
          <w:sz w:val="24"/>
          <w:szCs w:val="24"/>
        </w:rPr>
        <w:t xml:space="preserve">, Kazimierz Żółtek, Andrzej Gajek i Maciej </w:t>
      </w:r>
      <w:r w:rsidR="00D91176">
        <w:rPr>
          <w:rFonts w:cstheme="minorHAnsi"/>
          <w:sz w:val="24"/>
          <w:szCs w:val="24"/>
        </w:rPr>
        <w:lastRenderedPageBreak/>
        <w:t xml:space="preserve">Wolański przepraszają </w:t>
      </w:r>
      <w:r w:rsidR="00B82C00">
        <w:rPr>
          <w:rFonts w:cstheme="minorHAnsi"/>
          <w:sz w:val="24"/>
          <w:szCs w:val="24"/>
        </w:rPr>
        <w:t>Stowarzyszenie</w:t>
      </w:r>
      <w:r w:rsidR="00D91176">
        <w:rPr>
          <w:rFonts w:cstheme="minorHAnsi"/>
          <w:sz w:val="24"/>
          <w:szCs w:val="24"/>
        </w:rPr>
        <w:t xml:space="preserve"> Na Rzecz Rozwoju Zespołu Szkół w Ożarowie im., Marii Skłodowskiej – Curie z siedzibą w </w:t>
      </w:r>
      <w:r w:rsidR="00B82C00">
        <w:rPr>
          <w:rFonts w:cstheme="minorHAnsi"/>
          <w:sz w:val="24"/>
          <w:szCs w:val="24"/>
        </w:rPr>
        <w:t>Ożarowie,</w:t>
      </w:r>
      <w:r w:rsidR="00D91176">
        <w:rPr>
          <w:rFonts w:cstheme="minorHAnsi"/>
          <w:sz w:val="24"/>
          <w:szCs w:val="24"/>
        </w:rPr>
        <w:t xml:space="preserve"> za słowa wypowiedziane przez Tomasza Stańka w dniu 15 lutego 2023 r. na konferencji prasowej. </w:t>
      </w:r>
      <w:r w:rsidR="0050460B">
        <w:rPr>
          <w:rFonts w:cstheme="minorHAnsi"/>
          <w:sz w:val="24"/>
          <w:szCs w:val="24"/>
        </w:rPr>
        <w:t xml:space="preserve">Gdyby wypowiedziane słowa nie były kłamliwe, nie zawarto by ugody, o takiej treści. </w:t>
      </w:r>
    </w:p>
    <w:p w14:paraId="409A1D1F" w14:textId="77777777" w:rsidR="0050460B" w:rsidRDefault="0050460B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CCB99E4" w14:textId="318E942D" w:rsidR="00DB7F6A" w:rsidRDefault="0050460B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Natomiast odnosząc się do osoby Pana Marcina Stańczyka, s</w:t>
      </w:r>
      <w:r w:rsidR="00B82C00">
        <w:rPr>
          <w:rFonts w:cstheme="minorHAnsi"/>
          <w:sz w:val="24"/>
          <w:szCs w:val="24"/>
        </w:rPr>
        <w:t xml:space="preserve">koro </w:t>
      </w:r>
      <w:r>
        <w:rPr>
          <w:rFonts w:cstheme="minorHAnsi"/>
          <w:sz w:val="24"/>
          <w:szCs w:val="24"/>
        </w:rPr>
        <w:t>jako</w:t>
      </w:r>
      <w:r w:rsidR="00B82C00">
        <w:rPr>
          <w:rFonts w:cstheme="minorHAnsi"/>
          <w:sz w:val="24"/>
          <w:szCs w:val="24"/>
        </w:rPr>
        <w:t xml:space="preserve"> były dyrektor Zespołu Szkół w Ożarowie – był </w:t>
      </w:r>
      <w:r>
        <w:rPr>
          <w:rFonts w:cstheme="minorHAnsi"/>
          <w:sz w:val="24"/>
          <w:szCs w:val="24"/>
        </w:rPr>
        <w:t>zaangażowany</w:t>
      </w:r>
      <w:r w:rsidR="00B82C00">
        <w:rPr>
          <w:rFonts w:cstheme="minorHAnsi"/>
          <w:sz w:val="24"/>
          <w:szCs w:val="24"/>
        </w:rPr>
        <w:t xml:space="preserve"> w rzeczony spór (z uwagi na funkcję, którą pełnił</w:t>
      </w:r>
      <w:r>
        <w:rPr>
          <w:rFonts w:cstheme="minorHAnsi"/>
          <w:sz w:val="24"/>
          <w:szCs w:val="24"/>
        </w:rPr>
        <w:t xml:space="preserve"> w szkole, jak i z uwagi na fakt, że był jednym ze współzałożycieli Stowarzyszenia, na co wskazuje drugi ze spornych artykułów</w:t>
      </w:r>
      <w:r w:rsidR="00B82C0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to brak jest podstaw do tego, aby nie powoływać się na spór, a istniejący pomiędzy Marcinem Stańczykiem, a władzami powiatu.</w:t>
      </w:r>
    </w:p>
    <w:p w14:paraId="02CD13B4" w14:textId="77777777" w:rsidR="00DB7F6A" w:rsidRDefault="00DB7F6A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2563A3B8" w14:textId="2C56B90D" w:rsidR="00DB7F6A" w:rsidRDefault="00DB7F6A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Przytoczone zatem w piśmie z dnia 2 sierpnia 2023 r. orzecznictwo i poglądy doktryny, </w:t>
      </w:r>
      <w:r>
        <w:rPr>
          <w:rFonts w:cstheme="minorHAnsi"/>
          <w:sz w:val="24"/>
          <w:szCs w:val="24"/>
        </w:rPr>
        <w:br/>
        <w:t xml:space="preserve">a stanowiące zasadniczą część pisma, nie mogą znaleźć zastosowania, w przedmiotowym stanie faktycznym. Reprezentowane przeze mnie podmioty, w ramach spornego artykułu, potwierdziły bowiem rzeczywistość w taki sposób, w jaki ona wygląda, a nie – za przykładem Starosty zaprezentowanym na jego profilu w ramach portalu Facebook – w sposób, w który rzeczywistość chciałyby widzieć jego oczy. Ponadto stwierdzenie zawarte w Państwa piśmie, jakoby rolą prasy nie było informowanie o potencjalnych nieprawidłowościach, lecz opisywanie rzeczywistości, nie przystaje do roli prasy w demokratycznym państwie prawa, którym Rzeczpospolita Polska pozostaje. Jeśli nieprawidłowości są rzeczywistością, tak jak w opisanym artykule, nadrzędnym celem prasy jest ich upublicznienie tak, aby społeczeństwo mogło dokonać ich oceny. </w:t>
      </w:r>
      <w:r w:rsidR="00C9035A">
        <w:rPr>
          <w:rFonts w:cstheme="minorHAnsi"/>
          <w:sz w:val="24"/>
          <w:szCs w:val="24"/>
        </w:rPr>
        <w:t xml:space="preserve">Tak tez stało się w przedmiotowych artykułach. </w:t>
      </w:r>
    </w:p>
    <w:p w14:paraId="711CF303" w14:textId="77777777" w:rsidR="00AC036D" w:rsidRDefault="00AC036D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60710D7" w14:textId="6CE889E9" w:rsidR="00AC036D" w:rsidRPr="00DD7BE3" w:rsidRDefault="00AC036D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Biorąc powyższe pod uwagę, reprezentowane przeze mnie podmioty odmawiają zadośćuczynienia jakichkolwiek roszczeń, a przedstawionych w Państwa piśmie z dnia 2 sierpnia 2023 r. Reprezentowane przeze mnie podmioty uznają skierowane do nich roszczenia, jako zmierzające do ograniczenia wolności prasy, które to działanie nie może odnieść skutków, z uwagi na zasadę wolności prasy wynikającej z obowiązujących przepisów, w  tym przepisów rangi konstytucyjnej. </w:t>
      </w:r>
      <w:r w:rsidR="00C9035A">
        <w:rPr>
          <w:rFonts w:cstheme="minorHAnsi"/>
          <w:sz w:val="24"/>
          <w:szCs w:val="24"/>
        </w:rPr>
        <w:t xml:space="preserve">Z drugiej strony osoby publiczne, które podpisały się pod pismem dnia 2 sierpnia 2023 r. winny mieć świadomość tego, że do nich – jako osób publicznych – stosuje się inny standard oceny, pod kątem możliwości naruszenia ich dobór osobistych. Innymi słowy, sygnatariusze pisma, jako osoby publiczne, muszą liczyć się </w:t>
      </w:r>
      <w:r w:rsidR="00C9035A">
        <w:rPr>
          <w:rFonts w:cstheme="minorHAnsi"/>
          <w:sz w:val="24"/>
          <w:szCs w:val="24"/>
        </w:rPr>
        <w:br/>
        <w:t xml:space="preserve">z krytyką szerszą i bardziej intensywną, niż osoby niepubliczne. </w:t>
      </w:r>
    </w:p>
    <w:p w14:paraId="68D6FD3C" w14:textId="77777777" w:rsidR="00C01CC6" w:rsidRDefault="00C01CC6" w:rsidP="00D26E1F">
      <w:pPr>
        <w:spacing w:after="0" w:line="276" w:lineRule="auto"/>
        <w:contextualSpacing/>
        <w:jc w:val="right"/>
        <w:rPr>
          <w:rFonts w:cstheme="minorHAnsi"/>
          <w:sz w:val="24"/>
          <w:szCs w:val="24"/>
        </w:rPr>
      </w:pPr>
    </w:p>
    <w:p w14:paraId="7EFE0314" w14:textId="77777777" w:rsidR="00C01CC6" w:rsidRDefault="00C01CC6" w:rsidP="00D26E1F">
      <w:pPr>
        <w:spacing w:after="0" w:line="276" w:lineRule="auto"/>
        <w:contextualSpacing/>
        <w:jc w:val="right"/>
        <w:rPr>
          <w:rFonts w:cstheme="minorHAnsi"/>
          <w:sz w:val="24"/>
          <w:szCs w:val="24"/>
        </w:rPr>
      </w:pPr>
    </w:p>
    <w:p w14:paraId="6D41938B" w14:textId="1ABDD0C0" w:rsidR="00372AD9" w:rsidRPr="00DD7BE3" w:rsidRDefault="00372AD9" w:rsidP="00D26E1F">
      <w:pPr>
        <w:spacing w:after="0" w:line="276" w:lineRule="auto"/>
        <w:contextualSpacing/>
        <w:jc w:val="right"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>Adwokat Michał Sochański</w:t>
      </w:r>
    </w:p>
    <w:p w14:paraId="3C6A2874" w14:textId="77777777" w:rsidR="00372AD9" w:rsidRPr="00DD7BE3" w:rsidRDefault="00372AD9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7083A6C" w14:textId="277E5498" w:rsidR="00372AD9" w:rsidRPr="00DD7BE3" w:rsidRDefault="00372AD9" w:rsidP="00D26E1F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>Załączniki:</w:t>
      </w:r>
    </w:p>
    <w:p w14:paraId="5DE6C3F3" w14:textId="6B86E9F1" w:rsidR="00372AD9" w:rsidRPr="00DD7BE3" w:rsidRDefault="00372AD9" w:rsidP="00C01CC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DD7BE3">
        <w:rPr>
          <w:rFonts w:cstheme="minorHAnsi"/>
          <w:sz w:val="24"/>
          <w:szCs w:val="24"/>
        </w:rPr>
        <w:t xml:space="preserve">- </w:t>
      </w:r>
      <w:r w:rsidR="00C01CC6">
        <w:rPr>
          <w:rFonts w:cstheme="minorHAnsi"/>
          <w:sz w:val="24"/>
          <w:szCs w:val="24"/>
        </w:rPr>
        <w:t>pełnomocnictwo;</w:t>
      </w:r>
    </w:p>
    <w:sectPr w:rsidR="00372AD9" w:rsidRPr="00DD7BE3" w:rsidSect="002E1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D710" w14:textId="77777777" w:rsidR="00BD056C" w:rsidRDefault="00BD056C" w:rsidP="007049B9">
      <w:pPr>
        <w:spacing w:after="0" w:line="240" w:lineRule="auto"/>
      </w:pPr>
      <w:r>
        <w:separator/>
      </w:r>
    </w:p>
  </w:endnote>
  <w:endnote w:type="continuationSeparator" w:id="0">
    <w:p w14:paraId="01B8BC01" w14:textId="77777777" w:rsidR="00BD056C" w:rsidRDefault="00BD056C" w:rsidP="0070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4174" w14:textId="77777777" w:rsidR="000D4784" w:rsidRDefault="000D47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73C9" w14:textId="77777777" w:rsidR="000D4784" w:rsidRDefault="000D4784" w:rsidP="007706E6">
    <w:pPr>
      <w:pStyle w:val="Stopka"/>
      <w:jc w:val="right"/>
    </w:pPr>
  </w:p>
  <w:p w14:paraId="1817DBE2" w14:textId="77777777" w:rsidR="000D4784" w:rsidRDefault="000D4784" w:rsidP="000D4784">
    <w:pPr>
      <w:pStyle w:val="Stopka"/>
      <w:pBdr>
        <w:top w:val="single" w:sz="4" w:space="1" w:color="auto"/>
      </w:pBdr>
      <w:jc w:val="right"/>
    </w:pPr>
  </w:p>
  <w:sdt>
    <w:sdtPr>
      <w:id w:val="1615798597"/>
      <w:docPartObj>
        <w:docPartGallery w:val="Page Numbers (Bottom of Page)"/>
        <w:docPartUnique/>
      </w:docPartObj>
    </w:sdtPr>
    <w:sdtContent>
      <w:p w14:paraId="665B3C39" w14:textId="77777777" w:rsidR="00545915" w:rsidRDefault="002E1F6A" w:rsidP="000D47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3E80" w14:textId="77777777" w:rsidR="007049B9" w:rsidRPr="007049B9" w:rsidRDefault="007049B9" w:rsidP="005C7234">
    <w:pPr>
      <w:pStyle w:val="Stopka"/>
      <w:pBdr>
        <w:top w:val="single" w:sz="4" w:space="1" w:color="auto"/>
      </w:pBdr>
      <w:jc w:val="center"/>
      <w:rPr>
        <w:color w:val="00B050"/>
        <w:sz w:val="18"/>
        <w:szCs w:val="18"/>
      </w:rPr>
    </w:pPr>
    <w:r w:rsidRPr="007049B9">
      <w:rPr>
        <w:color w:val="00B050"/>
        <w:sz w:val="18"/>
        <w:szCs w:val="18"/>
      </w:rPr>
      <w:t>Kancelaria Adwokacka Sochański i Wspólnicy</w:t>
    </w:r>
  </w:p>
  <w:p w14:paraId="7AFE6FB1" w14:textId="77777777" w:rsidR="007049B9" w:rsidRPr="007049B9" w:rsidRDefault="007049B9" w:rsidP="007049B9">
    <w:pPr>
      <w:pStyle w:val="Stopka"/>
      <w:jc w:val="center"/>
      <w:rPr>
        <w:sz w:val="18"/>
        <w:szCs w:val="18"/>
      </w:rPr>
    </w:pPr>
    <w:r w:rsidRPr="007049B9">
      <w:rPr>
        <w:sz w:val="18"/>
        <w:szCs w:val="18"/>
      </w:rPr>
      <w:t>ul. Silniczna 5/16, 25-515 Kielce</w:t>
    </w:r>
  </w:p>
  <w:p w14:paraId="0E0FC62D" w14:textId="77777777" w:rsidR="007049B9" w:rsidRPr="00CB3FCC" w:rsidRDefault="007049B9" w:rsidP="007049B9">
    <w:pPr>
      <w:pStyle w:val="Stopka"/>
      <w:jc w:val="center"/>
      <w:rPr>
        <w:sz w:val="18"/>
        <w:szCs w:val="18"/>
        <w:lang w:val="en-AU"/>
      </w:rPr>
    </w:pPr>
    <w:r w:rsidRPr="00CB3FCC">
      <w:rPr>
        <w:sz w:val="18"/>
        <w:szCs w:val="18"/>
        <w:lang w:val="en-AU"/>
      </w:rPr>
      <w:t xml:space="preserve">tel. +48 698 184 481, </w:t>
    </w:r>
    <w:r w:rsidR="005C7234" w:rsidRPr="00CB3FCC">
      <w:rPr>
        <w:sz w:val="18"/>
        <w:szCs w:val="18"/>
        <w:lang w:val="en-AU"/>
      </w:rPr>
      <w:t>e-</w:t>
    </w:r>
    <w:r w:rsidRPr="00CB3FCC">
      <w:rPr>
        <w:sz w:val="18"/>
        <w:szCs w:val="18"/>
        <w:lang w:val="en-AU"/>
      </w:rPr>
      <w:t>mail: biuro@sochanski.com</w:t>
    </w:r>
  </w:p>
  <w:p w14:paraId="0E325CFB" w14:textId="77777777" w:rsidR="007049B9" w:rsidRPr="006F0447" w:rsidRDefault="007049B9" w:rsidP="007049B9">
    <w:pPr>
      <w:pStyle w:val="Stopka"/>
      <w:jc w:val="center"/>
      <w:rPr>
        <w:sz w:val="18"/>
        <w:szCs w:val="18"/>
      </w:rPr>
    </w:pPr>
    <w:r w:rsidRPr="006F0447">
      <w:rPr>
        <w:sz w:val="18"/>
        <w:szCs w:val="18"/>
      </w:rPr>
      <w:t>www.sochanski.com</w:t>
    </w:r>
  </w:p>
  <w:p w14:paraId="3D25B83D" w14:textId="77777777" w:rsidR="007049B9" w:rsidRPr="006F0447" w:rsidRDefault="007049B9" w:rsidP="007049B9">
    <w:pPr>
      <w:pStyle w:val="Stopka"/>
      <w:jc w:val="center"/>
      <w:rPr>
        <w:sz w:val="18"/>
        <w:szCs w:val="18"/>
      </w:rPr>
    </w:pPr>
  </w:p>
  <w:p w14:paraId="6B19D8B2" w14:textId="77777777" w:rsidR="007049B9" w:rsidRPr="007049B9" w:rsidRDefault="007049B9" w:rsidP="007049B9">
    <w:pPr>
      <w:pStyle w:val="Stopka"/>
      <w:jc w:val="center"/>
      <w:rPr>
        <w:sz w:val="18"/>
        <w:szCs w:val="18"/>
      </w:rPr>
    </w:pPr>
    <w:r w:rsidRPr="007049B9">
      <w:rPr>
        <w:sz w:val="18"/>
        <w:szCs w:val="18"/>
      </w:rPr>
      <w:t>NIP: 959-187-22-38 | Bank: Santander Bank Polska S.A. | Numer rachunku bankowego: 79 1090 2040 0000 0001 4424 8880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BCBE" w14:textId="77777777" w:rsidR="00BD056C" w:rsidRDefault="00BD056C" w:rsidP="007049B9">
      <w:pPr>
        <w:spacing w:after="0" w:line="240" w:lineRule="auto"/>
      </w:pPr>
      <w:r>
        <w:separator/>
      </w:r>
    </w:p>
  </w:footnote>
  <w:footnote w:type="continuationSeparator" w:id="0">
    <w:p w14:paraId="1DD0C5EC" w14:textId="77777777" w:rsidR="00BD056C" w:rsidRDefault="00BD056C" w:rsidP="0070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CA6" w14:textId="77777777" w:rsidR="000D4784" w:rsidRDefault="000D47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F475" w14:textId="77777777" w:rsidR="002E1F6A" w:rsidRDefault="002E1F6A" w:rsidP="002E1F6A">
    <w:pPr>
      <w:pStyle w:val="Nagwek"/>
      <w:jc w:val="center"/>
    </w:pPr>
    <w:r w:rsidRPr="007049B9">
      <w:rPr>
        <w:noProof/>
        <w:lang w:eastAsia="pl-PL"/>
      </w:rPr>
      <w:drawing>
        <wp:inline distT="0" distB="0" distL="0" distR="0" wp14:anchorId="759F70A3" wp14:editId="00B121C4">
          <wp:extent cx="2450592" cy="91476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6" cy="938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12E5C" w14:textId="77777777" w:rsidR="007049B9" w:rsidRDefault="007049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6BC" w14:textId="77777777" w:rsidR="007049B9" w:rsidRDefault="007049B9" w:rsidP="002E1F6A">
    <w:pPr>
      <w:pStyle w:val="Nagwek"/>
      <w:jc w:val="center"/>
    </w:pPr>
    <w:r w:rsidRPr="007049B9">
      <w:rPr>
        <w:noProof/>
        <w:lang w:eastAsia="pl-PL"/>
      </w:rPr>
      <w:drawing>
        <wp:inline distT="0" distB="0" distL="0" distR="0" wp14:anchorId="26691C1E" wp14:editId="2968826B">
          <wp:extent cx="2450592" cy="914765"/>
          <wp:effectExtent l="0" t="0" r="698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6" cy="938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41951" w14:textId="77777777" w:rsidR="002E1F6A" w:rsidRDefault="002E1F6A" w:rsidP="007049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126"/>
    <w:multiLevelType w:val="hybridMultilevel"/>
    <w:tmpl w:val="404A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BD2"/>
    <w:multiLevelType w:val="hybridMultilevel"/>
    <w:tmpl w:val="B6B6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C6D"/>
    <w:multiLevelType w:val="hybridMultilevel"/>
    <w:tmpl w:val="1F14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BA6"/>
    <w:multiLevelType w:val="hybridMultilevel"/>
    <w:tmpl w:val="D4D0F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5201"/>
    <w:multiLevelType w:val="hybridMultilevel"/>
    <w:tmpl w:val="53903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50F7"/>
    <w:multiLevelType w:val="hybridMultilevel"/>
    <w:tmpl w:val="D5D4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31CAD"/>
    <w:multiLevelType w:val="hybridMultilevel"/>
    <w:tmpl w:val="42449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15DA"/>
    <w:multiLevelType w:val="hybridMultilevel"/>
    <w:tmpl w:val="F758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58DF"/>
    <w:multiLevelType w:val="hybridMultilevel"/>
    <w:tmpl w:val="FBEE9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A606E"/>
    <w:multiLevelType w:val="hybridMultilevel"/>
    <w:tmpl w:val="604CCA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217A"/>
    <w:multiLevelType w:val="hybridMultilevel"/>
    <w:tmpl w:val="B2946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43E"/>
    <w:multiLevelType w:val="hybridMultilevel"/>
    <w:tmpl w:val="8140121E"/>
    <w:lvl w:ilvl="0" w:tplc="CEE259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5003"/>
    <w:multiLevelType w:val="hybridMultilevel"/>
    <w:tmpl w:val="404A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4354">
    <w:abstractNumId w:val="3"/>
  </w:num>
  <w:num w:numId="2" w16cid:durableId="26222134">
    <w:abstractNumId w:val="1"/>
  </w:num>
  <w:num w:numId="3" w16cid:durableId="395516310">
    <w:abstractNumId w:val="8"/>
  </w:num>
  <w:num w:numId="4" w16cid:durableId="178735284">
    <w:abstractNumId w:val="7"/>
  </w:num>
  <w:num w:numId="5" w16cid:durableId="184000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8919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8809637">
    <w:abstractNumId w:val="11"/>
  </w:num>
  <w:num w:numId="8" w16cid:durableId="1790127314">
    <w:abstractNumId w:val="4"/>
  </w:num>
  <w:num w:numId="9" w16cid:durableId="387195190">
    <w:abstractNumId w:val="10"/>
  </w:num>
  <w:num w:numId="10" w16cid:durableId="946501604">
    <w:abstractNumId w:val="6"/>
  </w:num>
  <w:num w:numId="11" w16cid:durableId="2064138251">
    <w:abstractNumId w:val="11"/>
  </w:num>
  <w:num w:numId="12" w16cid:durableId="614560559">
    <w:abstractNumId w:val="2"/>
  </w:num>
  <w:num w:numId="13" w16cid:durableId="1272932142">
    <w:abstractNumId w:val="0"/>
  </w:num>
  <w:num w:numId="14" w16cid:durableId="1255046086">
    <w:abstractNumId w:val="12"/>
  </w:num>
  <w:num w:numId="15" w16cid:durableId="1272543358">
    <w:abstractNumId w:val="5"/>
  </w:num>
  <w:num w:numId="16" w16cid:durableId="465775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5D86"/>
    <w:rsid w:val="0001295A"/>
    <w:rsid w:val="000255B5"/>
    <w:rsid w:val="000311FF"/>
    <w:rsid w:val="00034881"/>
    <w:rsid w:val="00047952"/>
    <w:rsid w:val="0005673B"/>
    <w:rsid w:val="00056B52"/>
    <w:rsid w:val="000653D3"/>
    <w:rsid w:val="00073A47"/>
    <w:rsid w:val="00082EB2"/>
    <w:rsid w:val="00091E45"/>
    <w:rsid w:val="00096283"/>
    <w:rsid w:val="000A3D82"/>
    <w:rsid w:val="000D3105"/>
    <w:rsid w:val="000D4784"/>
    <w:rsid w:val="000D6E0B"/>
    <w:rsid w:val="000E6939"/>
    <w:rsid w:val="00104AAF"/>
    <w:rsid w:val="00120C20"/>
    <w:rsid w:val="00127C4D"/>
    <w:rsid w:val="0013494D"/>
    <w:rsid w:val="00147203"/>
    <w:rsid w:val="001A4FA5"/>
    <w:rsid w:val="001A71E1"/>
    <w:rsid w:val="001C50CB"/>
    <w:rsid w:val="001E4E79"/>
    <w:rsid w:val="00235B4F"/>
    <w:rsid w:val="00247014"/>
    <w:rsid w:val="002970BC"/>
    <w:rsid w:val="002C44B3"/>
    <w:rsid w:val="002C56C7"/>
    <w:rsid w:val="002E1F6A"/>
    <w:rsid w:val="002E4D7A"/>
    <w:rsid w:val="002F1DB8"/>
    <w:rsid w:val="002F73E9"/>
    <w:rsid w:val="00305A27"/>
    <w:rsid w:val="00316941"/>
    <w:rsid w:val="003215EE"/>
    <w:rsid w:val="0032770B"/>
    <w:rsid w:val="003548F5"/>
    <w:rsid w:val="003661D7"/>
    <w:rsid w:val="00372AD9"/>
    <w:rsid w:val="00382349"/>
    <w:rsid w:val="003A372F"/>
    <w:rsid w:val="003B24C8"/>
    <w:rsid w:val="003B3727"/>
    <w:rsid w:val="003B603B"/>
    <w:rsid w:val="003E7027"/>
    <w:rsid w:val="003E7248"/>
    <w:rsid w:val="003F2FAF"/>
    <w:rsid w:val="00411569"/>
    <w:rsid w:val="00412E07"/>
    <w:rsid w:val="004252C3"/>
    <w:rsid w:val="00447586"/>
    <w:rsid w:val="0046107E"/>
    <w:rsid w:val="00467BB8"/>
    <w:rsid w:val="00475E0E"/>
    <w:rsid w:val="004A3F50"/>
    <w:rsid w:val="004B0526"/>
    <w:rsid w:val="004B065D"/>
    <w:rsid w:val="004B1FED"/>
    <w:rsid w:val="004E4449"/>
    <w:rsid w:val="004F0D95"/>
    <w:rsid w:val="004F1031"/>
    <w:rsid w:val="004F26F6"/>
    <w:rsid w:val="0050460B"/>
    <w:rsid w:val="00504F83"/>
    <w:rsid w:val="00505598"/>
    <w:rsid w:val="00513782"/>
    <w:rsid w:val="00517889"/>
    <w:rsid w:val="00517E6D"/>
    <w:rsid w:val="00537A03"/>
    <w:rsid w:val="00542DB2"/>
    <w:rsid w:val="00545915"/>
    <w:rsid w:val="005500CE"/>
    <w:rsid w:val="005561BE"/>
    <w:rsid w:val="00570F5B"/>
    <w:rsid w:val="00575842"/>
    <w:rsid w:val="005943A2"/>
    <w:rsid w:val="005A0F4E"/>
    <w:rsid w:val="005B0FDC"/>
    <w:rsid w:val="005C28A8"/>
    <w:rsid w:val="005C7234"/>
    <w:rsid w:val="005D2744"/>
    <w:rsid w:val="005F5260"/>
    <w:rsid w:val="00604FF8"/>
    <w:rsid w:val="006107C4"/>
    <w:rsid w:val="006125DE"/>
    <w:rsid w:val="0063251A"/>
    <w:rsid w:val="00642C72"/>
    <w:rsid w:val="00645D6E"/>
    <w:rsid w:val="00661B9B"/>
    <w:rsid w:val="006661C3"/>
    <w:rsid w:val="00675B74"/>
    <w:rsid w:val="00676A21"/>
    <w:rsid w:val="006A44A8"/>
    <w:rsid w:val="006D1399"/>
    <w:rsid w:val="006E399B"/>
    <w:rsid w:val="006F0447"/>
    <w:rsid w:val="006F28D8"/>
    <w:rsid w:val="006F729F"/>
    <w:rsid w:val="007049B9"/>
    <w:rsid w:val="00722668"/>
    <w:rsid w:val="007356AD"/>
    <w:rsid w:val="00740D44"/>
    <w:rsid w:val="00750DAE"/>
    <w:rsid w:val="00751B6F"/>
    <w:rsid w:val="00767497"/>
    <w:rsid w:val="007706E6"/>
    <w:rsid w:val="00771247"/>
    <w:rsid w:val="00792580"/>
    <w:rsid w:val="0079309C"/>
    <w:rsid w:val="00797D21"/>
    <w:rsid w:val="007A4BD2"/>
    <w:rsid w:val="007B175D"/>
    <w:rsid w:val="007B344F"/>
    <w:rsid w:val="007C7EEC"/>
    <w:rsid w:val="007D4716"/>
    <w:rsid w:val="00800470"/>
    <w:rsid w:val="00803F60"/>
    <w:rsid w:val="00815550"/>
    <w:rsid w:val="0083068F"/>
    <w:rsid w:val="0084012E"/>
    <w:rsid w:val="0085033E"/>
    <w:rsid w:val="008637B4"/>
    <w:rsid w:val="00870D78"/>
    <w:rsid w:val="00874E51"/>
    <w:rsid w:val="00894FE9"/>
    <w:rsid w:val="008A42C4"/>
    <w:rsid w:val="008C05E2"/>
    <w:rsid w:val="008C5431"/>
    <w:rsid w:val="008D0C7E"/>
    <w:rsid w:val="008E1E17"/>
    <w:rsid w:val="00922208"/>
    <w:rsid w:val="00926E3A"/>
    <w:rsid w:val="00927E7B"/>
    <w:rsid w:val="00935D86"/>
    <w:rsid w:val="00940E93"/>
    <w:rsid w:val="00946114"/>
    <w:rsid w:val="00991849"/>
    <w:rsid w:val="00991D31"/>
    <w:rsid w:val="00994714"/>
    <w:rsid w:val="009962F7"/>
    <w:rsid w:val="009A09E2"/>
    <w:rsid w:val="009A1B9B"/>
    <w:rsid w:val="009A63C9"/>
    <w:rsid w:val="009B5163"/>
    <w:rsid w:val="009B7616"/>
    <w:rsid w:val="00A1174B"/>
    <w:rsid w:val="00A25D79"/>
    <w:rsid w:val="00A41D79"/>
    <w:rsid w:val="00A426C5"/>
    <w:rsid w:val="00A44D96"/>
    <w:rsid w:val="00A8625B"/>
    <w:rsid w:val="00A9073A"/>
    <w:rsid w:val="00A9511B"/>
    <w:rsid w:val="00AC036D"/>
    <w:rsid w:val="00AC7361"/>
    <w:rsid w:val="00AE1265"/>
    <w:rsid w:val="00AE2FCE"/>
    <w:rsid w:val="00AF0754"/>
    <w:rsid w:val="00B10E94"/>
    <w:rsid w:val="00B14236"/>
    <w:rsid w:val="00B31ADB"/>
    <w:rsid w:val="00B542EA"/>
    <w:rsid w:val="00B6489C"/>
    <w:rsid w:val="00B77EB5"/>
    <w:rsid w:val="00B82C00"/>
    <w:rsid w:val="00B82FC7"/>
    <w:rsid w:val="00B869C6"/>
    <w:rsid w:val="00BA4CDE"/>
    <w:rsid w:val="00BC6DB4"/>
    <w:rsid w:val="00BC7434"/>
    <w:rsid w:val="00BD056C"/>
    <w:rsid w:val="00BD1AFE"/>
    <w:rsid w:val="00BE78F4"/>
    <w:rsid w:val="00C01CC6"/>
    <w:rsid w:val="00C26428"/>
    <w:rsid w:val="00C36E22"/>
    <w:rsid w:val="00C41535"/>
    <w:rsid w:val="00C52E84"/>
    <w:rsid w:val="00C647F7"/>
    <w:rsid w:val="00C73D12"/>
    <w:rsid w:val="00C7514F"/>
    <w:rsid w:val="00C9035A"/>
    <w:rsid w:val="00CA450F"/>
    <w:rsid w:val="00CB1676"/>
    <w:rsid w:val="00CB3FCC"/>
    <w:rsid w:val="00CD005C"/>
    <w:rsid w:val="00CD0593"/>
    <w:rsid w:val="00CE3BC5"/>
    <w:rsid w:val="00CE5F88"/>
    <w:rsid w:val="00D01FFB"/>
    <w:rsid w:val="00D150F3"/>
    <w:rsid w:val="00D26CA5"/>
    <w:rsid w:val="00D26E1F"/>
    <w:rsid w:val="00D412AD"/>
    <w:rsid w:val="00D4732C"/>
    <w:rsid w:val="00D47DB3"/>
    <w:rsid w:val="00D567AD"/>
    <w:rsid w:val="00D90443"/>
    <w:rsid w:val="00D91176"/>
    <w:rsid w:val="00DB7F6A"/>
    <w:rsid w:val="00DD7BE3"/>
    <w:rsid w:val="00DE3722"/>
    <w:rsid w:val="00DE6D97"/>
    <w:rsid w:val="00DF105B"/>
    <w:rsid w:val="00DF7DF9"/>
    <w:rsid w:val="00E05C5D"/>
    <w:rsid w:val="00E1253F"/>
    <w:rsid w:val="00E12B07"/>
    <w:rsid w:val="00E144C1"/>
    <w:rsid w:val="00E3476F"/>
    <w:rsid w:val="00E43E39"/>
    <w:rsid w:val="00E51E0F"/>
    <w:rsid w:val="00E72D58"/>
    <w:rsid w:val="00EA77BC"/>
    <w:rsid w:val="00EB143F"/>
    <w:rsid w:val="00EE3099"/>
    <w:rsid w:val="00F10385"/>
    <w:rsid w:val="00F25CE5"/>
    <w:rsid w:val="00F55E4C"/>
    <w:rsid w:val="00F60901"/>
    <w:rsid w:val="00F74275"/>
    <w:rsid w:val="00F76F17"/>
    <w:rsid w:val="00FA026C"/>
    <w:rsid w:val="00FB12DD"/>
    <w:rsid w:val="00FB1BFC"/>
    <w:rsid w:val="00FB1D05"/>
    <w:rsid w:val="00FC175B"/>
    <w:rsid w:val="00FD4602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9B7CE"/>
  <w15:docId w15:val="{E79B22F7-919A-48EA-B862-775035D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72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9B9"/>
  </w:style>
  <w:style w:type="paragraph" w:styleId="Stopka">
    <w:name w:val="footer"/>
    <w:basedOn w:val="Normalny"/>
    <w:link w:val="StopkaZnak"/>
    <w:uiPriority w:val="99"/>
    <w:unhideWhenUsed/>
    <w:rsid w:val="0070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B9"/>
  </w:style>
  <w:style w:type="character" w:styleId="Hipercze">
    <w:name w:val="Hyperlink"/>
    <w:basedOn w:val="Domylnaczcionkaakapitu"/>
    <w:uiPriority w:val="99"/>
    <w:unhideWhenUsed/>
    <w:rsid w:val="007049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9B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4F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5CE5"/>
    <w:pPr>
      <w:ind w:left="720"/>
      <w:contextualSpacing/>
    </w:pPr>
  </w:style>
  <w:style w:type="character" w:customStyle="1" w:styleId="hgkelc">
    <w:name w:val="hgkelc"/>
    <w:basedOn w:val="Domylnaczcionkaakapitu"/>
    <w:rsid w:val="00467BB8"/>
  </w:style>
  <w:style w:type="character" w:styleId="Pogrubienie">
    <w:name w:val="Strong"/>
    <w:basedOn w:val="Domylnaczcionkaakapitu"/>
    <w:uiPriority w:val="22"/>
    <w:qFormat/>
    <w:rsid w:val="00467B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72A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dia\Desktop\szablon%20Socha&#324;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Sochański</Template>
  <TotalTime>370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Konto Office</cp:lastModifiedBy>
  <cp:revision>6</cp:revision>
  <cp:lastPrinted>2021-01-07T16:58:00Z</cp:lastPrinted>
  <dcterms:created xsi:type="dcterms:W3CDTF">2023-08-11T09:56:00Z</dcterms:created>
  <dcterms:modified xsi:type="dcterms:W3CDTF">2023-08-18T09:32:00Z</dcterms:modified>
</cp:coreProperties>
</file>